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BA7A" w14:textId="1603382B" w:rsidR="00AB658A" w:rsidRDefault="00232B36">
      <w:pPr>
        <w:pStyle w:val="Corpodetexto"/>
        <w:spacing w:before="37"/>
        <w:ind w:left="2591"/>
        <w:rPr>
          <w:color w:val="001F5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D6CECA" wp14:editId="4FB8D72D">
            <wp:simplePos x="0" y="0"/>
            <wp:positionH relativeFrom="column">
              <wp:posOffset>-3810</wp:posOffset>
            </wp:positionH>
            <wp:positionV relativeFrom="paragraph">
              <wp:posOffset>304</wp:posOffset>
            </wp:positionV>
            <wp:extent cx="1936750" cy="397510"/>
            <wp:effectExtent l="0" t="0" r="0" b="2540"/>
            <wp:wrapThrough wrapText="bothSides">
              <wp:wrapPolygon edited="0">
                <wp:start x="2974" y="0"/>
                <wp:lineTo x="2974" y="20703"/>
                <wp:lineTo x="7436" y="20703"/>
                <wp:lineTo x="19759" y="18633"/>
                <wp:lineTo x="19759" y="4141"/>
                <wp:lineTo x="7436" y="0"/>
                <wp:lineTo x="2974" y="0"/>
              </wp:wrapPolygon>
            </wp:wrapThrough>
            <wp:docPr id="10612541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54135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03A912" w14:textId="1A71ACE9" w:rsidR="00AB658A" w:rsidRDefault="00AB658A">
      <w:pPr>
        <w:pStyle w:val="Corpodetexto"/>
        <w:spacing w:before="37"/>
        <w:ind w:left="2591"/>
        <w:rPr>
          <w:color w:val="001F5F"/>
        </w:rPr>
      </w:pPr>
    </w:p>
    <w:p w14:paraId="1679EDB6" w14:textId="77777777" w:rsidR="00AB658A" w:rsidRDefault="00F5386D">
      <w:pPr>
        <w:pStyle w:val="Corpodetexto"/>
        <w:spacing w:before="37"/>
        <w:ind w:left="2591"/>
        <w:rPr>
          <w:color w:val="001F5F"/>
          <w:lang w:val="pt-PT"/>
        </w:rPr>
      </w:pPr>
      <w:r>
        <w:rPr>
          <w:color w:val="001F5F"/>
          <w:lang w:val="pt-PT"/>
        </w:rPr>
        <w:t>BOLETIM DE PUBLICIDADE DA OFERTA</w:t>
      </w:r>
    </w:p>
    <w:p w14:paraId="5EA10E3F" w14:textId="77777777" w:rsidR="00AB658A" w:rsidRDefault="00AB658A">
      <w:pPr>
        <w:pStyle w:val="Corpodetexto"/>
        <w:spacing w:before="37"/>
        <w:ind w:left="2591"/>
        <w:rPr>
          <w:sz w:val="8"/>
          <w:lang w:val="pt-PT"/>
        </w:rPr>
      </w:pPr>
    </w:p>
    <w:tbl>
      <w:tblPr>
        <w:tblStyle w:val="TableNormal1"/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99"/>
        <w:gridCol w:w="2095"/>
        <w:gridCol w:w="1854"/>
        <w:gridCol w:w="1132"/>
        <w:gridCol w:w="4766"/>
        <w:gridCol w:w="471"/>
      </w:tblGrid>
      <w:tr w:rsidR="00AB658A" w14:paraId="687A608F" w14:textId="77777777">
        <w:trPr>
          <w:trHeight w:hRule="exact" w:val="362"/>
        </w:trPr>
        <w:tc>
          <w:tcPr>
            <w:tcW w:w="10517" w:type="dxa"/>
            <w:gridSpan w:val="6"/>
            <w:shd w:val="clear" w:color="auto" w:fill="D9D9D9"/>
          </w:tcPr>
          <w:p w14:paraId="63AC6A64" w14:textId="77777777" w:rsidR="00AB658A" w:rsidRDefault="00F5386D">
            <w:pPr>
              <w:pStyle w:val="TableParagraph"/>
              <w:spacing w:before="2"/>
              <w:ind w:left="244"/>
              <w:rPr>
                <w:b/>
                <w:sz w:val="28"/>
              </w:rPr>
            </w:pPr>
            <w:proofErr w:type="spellStart"/>
            <w:r>
              <w:rPr>
                <w:b/>
                <w:color w:val="001F5F"/>
                <w:sz w:val="28"/>
              </w:rPr>
              <w:t>Descrição</w:t>
            </w:r>
            <w:proofErr w:type="spellEnd"/>
            <w:r>
              <w:rPr>
                <w:b/>
                <w:color w:val="001F5F"/>
                <w:sz w:val="28"/>
              </w:rPr>
              <w:t xml:space="preserve"> do </w:t>
            </w:r>
            <w:proofErr w:type="spellStart"/>
            <w:r>
              <w:rPr>
                <w:b/>
                <w:color w:val="001F5F"/>
                <w:sz w:val="28"/>
              </w:rPr>
              <w:t>Produto</w:t>
            </w:r>
            <w:proofErr w:type="spellEnd"/>
          </w:p>
        </w:tc>
      </w:tr>
      <w:tr w:rsidR="00AB658A" w:rsidRPr="00232B36" w14:paraId="0EDED965" w14:textId="77777777" w:rsidTr="0032245A">
        <w:trPr>
          <w:trHeight w:hRule="exact" w:val="1498"/>
        </w:trPr>
        <w:tc>
          <w:tcPr>
            <w:tcW w:w="10517" w:type="dxa"/>
            <w:gridSpan w:val="6"/>
            <w:shd w:val="clear" w:color="auto" w:fill="D9D9D9"/>
          </w:tcPr>
          <w:p w14:paraId="39D72CCF" w14:textId="6B87DE5B" w:rsidR="00AB658A" w:rsidRDefault="00F5386D" w:rsidP="00EA449E">
            <w:pPr>
              <w:pStyle w:val="TableParagraph"/>
              <w:spacing w:before="15" w:line="264" w:lineRule="auto"/>
              <w:ind w:left="237" w:right="503"/>
              <w:jc w:val="both"/>
              <w:rPr>
                <w:lang w:val="pt-PT"/>
              </w:rPr>
            </w:pPr>
            <w:r>
              <w:rPr>
                <w:lang w:val="pt-PT"/>
              </w:rPr>
              <w:t xml:space="preserve">Fundo Especial de Investimento em Valores Mobiliários Fechado - </w:t>
            </w:r>
            <w:r w:rsidR="00EA449E">
              <w:rPr>
                <w:lang w:val="pt-PT"/>
              </w:rPr>
              <w:t xml:space="preserve">BFA FLASH </w:t>
            </w:r>
            <w:r w:rsidR="00232B36">
              <w:rPr>
                <w:lang w:val="pt-PT"/>
              </w:rPr>
              <w:t>GOLDEN visa</w:t>
            </w:r>
            <w:r>
              <w:rPr>
                <w:lang w:val="pt-PT"/>
              </w:rPr>
              <w:t xml:space="preserve"> efectuar </w:t>
            </w:r>
            <w:r w:rsidR="0032245A" w:rsidRPr="00735B47">
              <w:rPr>
                <w:lang w:val="pt-PT"/>
              </w:rPr>
              <w:t xml:space="preserve">aplicação em </w:t>
            </w:r>
            <w:proofErr w:type="spellStart"/>
            <w:r w:rsidR="00EA449E" w:rsidRPr="00EA449E">
              <w:rPr>
                <w:lang w:val="pt-PT"/>
              </w:rPr>
              <w:t>em</w:t>
            </w:r>
            <w:proofErr w:type="spellEnd"/>
            <w:r w:rsidR="00EA449E" w:rsidRPr="00EA449E">
              <w:rPr>
                <w:lang w:val="pt-PT"/>
              </w:rPr>
              <w:t xml:space="preserve"> oportunidades no mercado monetário e de capitais, nomeadamente: i. Títulos de dívida pública, títulos de dívida privada; ii. Activos de curto prazo (nomeadamente certificados de depósito, depósitos, operações de reporte, papel comercial e Bilhetes do Tesouro).</w:t>
            </w:r>
          </w:p>
        </w:tc>
      </w:tr>
      <w:tr w:rsidR="00AB658A" w:rsidRPr="00226EBE" w14:paraId="2EEDD022" w14:textId="77777777" w:rsidTr="00EA449E">
        <w:trPr>
          <w:trHeight w:hRule="exact" w:val="535"/>
        </w:trPr>
        <w:tc>
          <w:tcPr>
            <w:tcW w:w="10517" w:type="dxa"/>
            <w:gridSpan w:val="6"/>
            <w:shd w:val="clear" w:color="auto" w:fill="D9D9D9"/>
          </w:tcPr>
          <w:p w14:paraId="1646A327" w14:textId="2B2C5286" w:rsidR="00AB658A" w:rsidRPr="00226EBE" w:rsidRDefault="00F5386D">
            <w:pPr>
              <w:pStyle w:val="TableParagraph"/>
              <w:spacing w:before="72"/>
              <w:ind w:left="244"/>
              <w:rPr>
                <w:b/>
                <w:sz w:val="28"/>
                <w:lang w:val="pt-PT"/>
              </w:rPr>
            </w:pPr>
            <w:r w:rsidRPr="00226EBE">
              <w:rPr>
                <w:b/>
                <w:color w:val="001F5F"/>
                <w:sz w:val="28"/>
                <w:lang w:val="pt-PT"/>
              </w:rPr>
              <w:t>Especificações Técnicas</w:t>
            </w:r>
          </w:p>
        </w:tc>
      </w:tr>
      <w:tr w:rsidR="00AB658A" w14:paraId="18CD865E" w14:textId="77777777" w:rsidTr="00326D38">
        <w:trPr>
          <w:trHeight w:hRule="exact" w:val="506"/>
        </w:trPr>
        <w:tc>
          <w:tcPr>
            <w:tcW w:w="199" w:type="dxa"/>
            <w:vMerge w:val="restart"/>
            <w:shd w:val="clear" w:color="auto" w:fill="D9D9D9"/>
          </w:tcPr>
          <w:p w14:paraId="74566E55" w14:textId="77777777" w:rsidR="00AB658A" w:rsidRPr="00226EBE" w:rsidRDefault="00AB658A">
            <w:pPr>
              <w:rPr>
                <w:lang w:val="pt-PT"/>
              </w:rPr>
            </w:pPr>
          </w:p>
        </w:tc>
        <w:tc>
          <w:tcPr>
            <w:tcW w:w="2095" w:type="dxa"/>
            <w:tcBorders>
              <w:top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32D3A5BF" w14:textId="77777777" w:rsidR="00AB658A" w:rsidRPr="00226EBE" w:rsidRDefault="00F5386D">
            <w:pPr>
              <w:pStyle w:val="TableParagraph"/>
              <w:spacing w:before="104"/>
              <w:ind w:left="38"/>
              <w:rPr>
                <w:lang w:val="pt-PT"/>
              </w:rPr>
            </w:pPr>
            <w:r w:rsidRPr="00226EBE">
              <w:rPr>
                <w:color w:val="001F5F"/>
                <w:lang w:val="pt-PT"/>
              </w:rPr>
              <w:t>Finalidade</w:t>
            </w:r>
          </w:p>
        </w:tc>
        <w:tc>
          <w:tcPr>
            <w:tcW w:w="77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8A5564" w14:textId="77777777" w:rsidR="00AB658A" w:rsidRDefault="00F5386D">
            <w:pPr>
              <w:pStyle w:val="TableParagraph"/>
              <w:spacing w:line="220" w:lineRule="exact"/>
              <w:rPr>
                <w:lang w:val="pt-PT"/>
              </w:rPr>
            </w:pPr>
            <w:r>
              <w:rPr>
                <w:lang w:val="pt-PT"/>
              </w:rPr>
              <w:t>Diversificação da carteira de investimento com rentabilidades acrescidas para os seus</w:t>
            </w:r>
          </w:p>
          <w:p w14:paraId="61FAE8B1" w14:textId="77777777" w:rsidR="00AB658A" w:rsidRDefault="00F5386D">
            <w:pPr>
              <w:pStyle w:val="TableParagraph"/>
              <w:spacing w:before="25"/>
            </w:pPr>
            <w:r w:rsidRPr="00226EBE">
              <w:rPr>
                <w:lang w:val="pt-PT"/>
              </w:rPr>
              <w:t>Par</w:t>
            </w:r>
            <w:proofErr w:type="spellStart"/>
            <w:r>
              <w:t>ticipantes</w:t>
            </w:r>
            <w:proofErr w:type="spellEnd"/>
            <w:r>
              <w:t>.</w:t>
            </w:r>
          </w:p>
        </w:tc>
        <w:tc>
          <w:tcPr>
            <w:tcW w:w="471" w:type="dxa"/>
            <w:vMerge w:val="restart"/>
            <w:tcBorders>
              <w:left w:val="single" w:sz="8" w:space="0" w:color="808080"/>
            </w:tcBorders>
            <w:shd w:val="clear" w:color="auto" w:fill="D9D9D9"/>
          </w:tcPr>
          <w:p w14:paraId="71BDC8CE" w14:textId="77777777" w:rsidR="00AB658A" w:rsidRDefault="00AB658A"/>
        </w:tc>
      </w:tr>
      <w:tr w:rsidR="00AB658A" w14:paraId="1742A5D8" w14:textId="77777777" w:rsidTr="00326D38">
        <w:trPr>
          <w:trHeight w:hRule="exact" w:val="290"/>
        </w:trPr>
        <w:tc>
          <w:tcPr>
            <w:tcW w:w="199" w:type="dxa"/>
            <w:vMerge/>
            <w:shd w:val="clear" w:color="auto" w:fill="D9D9D9"/>
          </w:tcPr>
          <w:p w14:paraId="1FA87D9F" w14:textId="77777777" w:rsidR="00AB658A" w:rsidRDefault="00AB658A"/>
        </w:tc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1DE7FC74" w14:textId="77777777" w:rsidR="00AB658A" w:rsidRDefault="00F5386D">
            <w:pPr>
              <w:pStyle w:val="TableParagraph"/>
              <w:spacing w:before="3"/>
            </w:pPr>
            <w:r>
              <w:rPr>
                <w:color w:val="001F5F"/>
              </w:rPr>
              <w:t>Tipo de Fundo/</w:t>
            </w:r>
            <w:proofErr w:type="spellStart"/>
            <w:r>
              <w:rPr>
                <w:color w:val="001F5F"/>
              </w:rPr>
              <w:t>Cód</w:t>
            </w:r>
            <w:proofErr w:type="spellEnd"/>
            <w:r>
              <w:rPr>
                <w:color w:val="001F5F"/>
              </w:rPr>
              <w:t>.</w:t>
            </w:r>
          </w:p>
        </w:tc>
        <w:tc>
          <w:tcPr>
            <w:tcW w:w="77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CCB0C0" w14:textId="1EFB7C57" w:rsidR="00AB658A" w:rsidRDefault="00AB658A" w:rsidP="006C5396">
            <w:pPr>
              <w:pStyle w:val="TableParagraph"/>
              <w:spacing w:before="3"/>
              <w:ind w:left="0"/>
            </w:pPr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32A5A1F3" w14:textId="77777777" w:rsidR="00AB658A" w:rsidRDefault="00AB658A"/>
        </w:tc>
      </w:tr>
      <w:tr w:rsidR="00AB658A" w14:paraId="493E0DB9" w14:textId="77777777" w:rsidTr="00326D38">
        <w:trPr>
          <w:trHeight w:hRule="exact" w:val="290"/>
        </w:trPr>
        <w:tc>
          <w:tcPr>
            <w:tcW w:w="199" w:type="dxa"/>
            <w:vMerge/>
            <w:shd w:val="clear" w:color="auto" w:fill="D9D9D9"/>
          </w:tcPr>
          <w:p w14:paraId="72E11CA4" w14:textId="77777777" w:rsidR="00AB658A" w:rsidRDefault="00AB658A"/>
        </w:tc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4114C33A" w14:textId="77777777" w:rsidR="00AB658A" w:rsidRDefault="00F5386D">
            <w:pPr>
              <w:pStyle w:val="TableParagraph"/>
              <w:spacing w:before="3"/>
            </w:pPr>
            <w:r>
              <w:rPr>
                <w:color w:val="001F5F"/>
              </w:rPr>
              <w:t>Moeda</w:t>
            </w:r>
          </w:p>
        </w:tc>
        <w:tc>
          <w:tcPr>
            <w:tcW w:w="77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926774" w14:textId="77777777" w:rsidR="00AB658A" w:rsidRDefault="00C851B9" w:rsidP="00C851B9">
            <w:pPr>
              <w:pStyle w:val="TableParagraph"/>
              <w:spacing w:before="3"/>
              <w:ind w:left="0"/>
            </w:pPr>
            <w:proofErr w:type="spellStart"/>
            <w:r>
              <w:t>Kz</w:t>
            </w:r>
            <w:proofErr w:type="spellEnd"/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0F97AFC0" w14:textId="77777777" w:rsidR="00AB658A" w:rsidRDefault="00AB658A"/>
        </w:tc>
      </w:tr>
      <w:tr w:rsidR="00AB658A" w:rsidRPr="00232B36" w14:paraId="5C7782B8" w14:textId="77777777" w:rsidTr="00326D38">
        <w:trPr>
          <w:trHeight w:hRule="exact" w:val="290"/>
        </w:trPr>
        <w:tc>
          <w:tcPr>
            <w:tcW w:w="199" w:type="dxa"/>
            <w:vMerge/>
            <w:shd w:val="clear" w:color="auto" w:fill="D9D9D9"/>
          </w:tcPr>
          <w:p w14:paraId="6CA15C27" w14:textId="77777777" w:rsidR="00AB658A" w:rsidRDefault="00AB658A"/>
        </w:tc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05593E3B" w14:textId="77777777" w:rsidR="00AB658A" w:rsidRPr="008E657B" w:rsidRDefault="00F5386D">
            <w:pPr>
              <w:pStyle w:val="TableParagraph"/>
              <w:spacing w:before="3"/>
            </w:pPr>
            <w:proofErr w:type="spellStart"/>
            <w:r w:rsidRPr="008E657B">
              <w:rPr>
                <w:color w:val="001F5F"/>
              </w:rPr>
              <w:t>Duração</w:t>
            </w:r>
            <w:proofErr w:type="spellEnd"/>
          </w:p>
        </w:tc>
        <w:tc>
          <w:tcPr>
            <w:tcW w:w="77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B50CDD" w14:textId="4F5E36F2" w:rsidR="00AB658A" w:rsidRPr="008E657B" w:rsidRDefault="00232B36" w:rsidP="008E6169">
            <w:pPr>
              <w:pStyle w:val="TableParagraph"/>
              <w:spacing w:before="3"/>
              <w:ind w:left="0"/>
              <w:rPr>
                <w:lang w:val="pt-PT"/>
              </w:rPr>
            </w:pPr>
            <w:r>
              <w:rPr>
                <w:lang w:val="pt-PT"/>
              </w:rPr>
              <w:t>15 meses</w:t>
            </w:r>
            <w:r w:rsidR="00EA449E">
              <w:rPr>
                <w:lang w:val="pt-PT"/>
              </w:rPr>
              <w:t xml:space="preserve">, </w:t>
            </w:r>
            <w:r w:rsidR="002A5E28" w:rsidRPr="008E657B">
              <w:rPr>
                <w:lang w:val="pt-PT"/>
              </w:rPr>
              <w:t>a contar da data da sua constituição</w:t>
            </w:r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7BBB534C" w14:textId="77777777" w:rsidR="00AB658A" w:rsidRDefault="00AB658A">
            <w:pPr>
              <w:rPr>
                <w:lang w:val="pt-PT"/>
              </w:rPr>
            </w:pPr>
          </w:p>
        </w:tc>
      </w:tr>
      <w:tr w:rsidR="00AB658A" w:rsidRPr="00232B36" w14:paraId="4361A8D2" w14:textId="77777777" w:rsidTr="00EA449E">
        <w:trPr>
          <w:trHeight w:hRule="exact" w:val="1500"/>
        </w:trPr>
        <w:tc>
          <w:tcPr>
            <w:tcW w:w="199" w:type="dxa"/>
            <w:vMerge/>
            <w:shd w:val="clear" w:color="auto" w:fill="D9D9D9"/>
          </w:tcPr>
          <w:p w14:paraId="6FDEAD46" w14:textId="77777777" w:rsidR="00AB658A" w:rsidRDefault="00AB658A">
            <w:pPr>
              <w:rPr>
                <w:lang w:val="pt-PT"/>
              </w:rPr>
            </w:pPr>
          </w:p>
        </w:tc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4CAA4DDD" w14:textId="77777777" w:rsidR="00AB658A" w:rsidRDefault="00F5386D">
            <w:pPr>
              <w:pStyle w:val="TableParagraph"/>
              <w:spacing w:before="3"/>
            </w:pPr>
            <w:r>
              <w:rPr>
                <w:color w:val="001F5F"/>
              </w:rPr>
              <w:t>Produtos</w:t>
            </w:r>
          </w:p>
        </w:tc>
        <w:tc>
          <w:tcPr>
            <w:tcW w:w="77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5D80DD" w14:textId="77777777" w:rsidR="00EA449E" w:rsidRPr="00EA449E" w:rsidRDefault="00EA449E" w:rsidP="00EA449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EA449E">
              <w:rPr>
                <w:rFonts w:ascii="Times New Roman" w:eastAsia="Times New Roman" w:hAnsi="Times New Roman" w:cs="Times New Roman"/>
                <w:sz w:val="22"/>
                <w:szCs w:val="22"/>
                <w:lang w:val="pt-PT" w:eastAsia="pt-PT"/>
              </w:rPr>
              <w:t xml:space="preserve">A política de investimento do Fundo consiste na aplicação em oportunidades no mercado monetário e de capitais, nomeadamente: </w:t>
            </w:r>
          </w:p>
          <w:p w14:paraId="492561DF" w14:textId="77777777" w:rsidR="00EA449E" w:rsidRPr="00EA449E" w:rsidRDefault="00EA449E" w:rsidP="00EA449E">
            <w:pPr>
              <w:widowControl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pt-PT" w:eastAsia="pt-PT"/>
              </w:rPr>
            </w:pPr>
            <w:r w:rsidRPr="00EA449E">
              <w:rPr>
                <w:b/>
                <w:bCs/>
                <w:color w:val="000000"/>
                <w:lang w:val="pt-PT"/>
              </w:rPr>
              <w:t>i.</w:t>
            </w:r>
            <w:r w:rsidRPr="00EA449E">
              <w:rPr>
                <w:color w:val="000000"/>
                <w:lang w:val="pt-PT"/>
              </w:rPr>
              <w:t xml:space="preserve"> </w:t>
            </w:r>
            <w:r w:rsidRPr="00EA449E">
              <w:rPr>
                <w:lang w:val="pt-PT" w:eastAsia="pt-PT"/>
              </w:rPr>
              <w:t xml:space="preserve">Títulos de dívida pública, títulos de dívida privada; </w:t>
            </w:r>
          </w:p>
          <w:p w14:paraId="3C7A05CE" w14:textId="3A287BB5" w:rsidR="00AB658A" w:rsidRPr="00EA449E" w:rsidRDefault="00EA449E" w:rsidP="00EA449E">
            <w:pPr>
              <w:pStyle w:val="TableParagraph"/>
              <w:spacing w:line="220" w:lineRule="exact"/>
              <w:rPr>
                <w:lang w:val="pt-PT"/>
              </w:rPr>
            </w:pPr>
            <w:r w:rsidRPr="00EA449E">
              <w:rPr>
                <w:b/>
                <w:bCs/>
                <w:lang w:val="pt-PT" w:eastAsia="pt-PT"/>
              </w:rPr>
              <w:t xml:space="preserve">ii. </w:t>
            </w:r>
            <w:r w:rsidRPr="00EA449E">
              <w:rPr>
                <w:lang w:val="pt-PT" w:eastAsia="pt-PT"/>
              </w:rPr>
              <w:t>Activos de curto prazo (nomeadamente certificados de depósito, depósitos, operações de reporte, papel comercial e Bilhetes do Tesouro).</w:t>
            </w:r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303D869B" w14:textId="77777777" w:rsidR="00AB658A" w:rsidRDefault="00AB658A">
            <w:pPr>
              <w:rPr>
                <w:lang w:val="pt-PT"/>
              </w:rPr>
            </w:pPr>
          </w:p>
        </w:tc>
      </w:tr>
      <w:tr w:rsidR="00AB658A" w14:paraId="5279099F" w14:textId="77777777" w:rsidTr="00326D38">
        <w:trPr>
          <w:trHeight w:hRule="exact" w:val="506"/>
        </w:trPr>
        <w:tc>
          <w:tcPr>
            <w:tcW w:w="199" w:type="dxa"/>
            <w:vMerge/>
            <w:shd w:val="clear" w:color="auto" w:fill="D9D9D9"/>
          </w:tcPr>
          <w:p w14:paraId="14966931" w14:textId="77777777" w:rsidR="00AB658A" w:rsidRDefault="00AB658A">
            <w:pPr>
              <w:rPr>
                <w:lang w:val="pt-PT"/>
              </w:rPr>
            </w:pPr>
          </w:p>
        </w:tc>
        <w:tc>
          <w:tcPr>
            <w:tcW w:w="2095" w:type="dxa"/>
            <w:tcBorders>
              <w:top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694E3BAA" w14:textId="77777777" w:rsidR="00AB658A" w:rsidRDefault="00F5386D">
            <w:pPr>
              <w:pStyle w:val="TableParagraph"/>
              <w:spacing w:line="220" w:lineRule="exact"/>
              <w:ind w:left="38"/>
              <w:rPr>
                <w:lang w:val="pt-PT"/>
              </w:rPr>
            </w:pPr>
            <w:r>
              <w:rPr>
                <w:color w:val="001F5F"/>
                <w:lang w:val="pt-PT"/>
              </w:rPr>
              <w:t>Valor da UP para</w:t>
            </w:r>
          </w:p>
          <w:p w14:paraId="7953D1CE" w14:textId="77777777" w:rsidR="00AB658A" w:rsidRDefault="00F5386D">
            <w:pPr>
              <w:pStyle w:val="TableParagraph"/>
              <w:spacing w:before="25"/>
              <w:ind w:left="38"/>
              <w:rPr>
                <w:lang w:val="pt-PT"/>
              </w:rPr>
            </w:pPr>
            <w:r>
              <w:rPr>
                <w:color w:val="001F5F"/>
                <w:lang w:val="pt-PT"/>
              </w:rPr>
              <w:t>efeitos de Subscrição</w:t>
            </w:r>
          </w:p>
        </w:tc>
        <w:tc>
          <w:tcPr>
            <w:tcW w:w="77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A4BF01" w14:textId="77777777" w:rsidR="00AB658A" w:rsidRDefault="00820C46">
            <w:pPr>
              <w:pStyle w:val="TableParagraph"/>
              <w:spacing w:before="104"/>
            </w:pPr>
            <w:proofErr w:type="spellStart"/>
            <w:r>
              <w:t>Kz</w:t>
            </w:r>
            <w:proofErr w:type="spellEnd"/>
            <w:r w:rsidR="00F5386D">
              <w:t xml:space="preserve"> 1.000,00</w:t>
            </w:r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0E4043E3" w14:textId="77777777" w:rsidR="00AB658A" w:rsidRDefault="00AB658A"/>
        </w:tc>
      </w:tr>
      <w:tr w:rsidR="00AB658A" w14:paraId="423D02D1" w14:textId="77777777" w:rsidTr="00326D38">
        <w:trPr>
          <w:trHeight w:hRule="exact" w:val="478"/>
        </w:trPr>
        <w:tc>
          <w:tcPr>
            <w:tcW w:w="199" w:type="dxa"/>
            <w:vMerge/>
            <w:shd w:val="clear" w:color="auto" w:fill="D9D9D9"/>
          </w:tcPr>
          <w:p w14:paraId="0872EE69" w14:textId="77777777" w:rsidR="00AB658A" w:rsidRDefault="00AB658A"/>
        </w:tc>
        <w:tc>
          <w:tcPr>
            <w:tcW w:w="2095" w:type="dxa"/>
            <w:tcBorders>
              <w:top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3C30D6DC" w14:textId="77777777" w:rsidR="00AB658A" w:rsidRDefault="00F5386D">
            <w:pPr>
              <w:pStyle w:val="TableParagraph"/>
              <w:spacing w:line="206" w:lineRule="exact"/>
              <w:ind w:left="38"/>
            </w:pPr>
            <w:r>
              <w:rPr>
                <w:color w:val="001F5F"/>
              </w:rPr>
              <w:t xml:space="preserve">Montante </w:t>
            </w:r>
            <w:proofErr w:type="spellStart"/>
            <w:r>
              <w:rPr>
                <w:color w:val="001F5F"/>
              </w:rPr>
              <w:t>Mínimo</w:t>
            </w:r>
            <w:proofErr w:type="spellEnd"/>
            <w:r>
              <w:rPr>
                <w:color w:val="001F5F"/>
              </w:rPr>
              <w:t xml:space="preserve"> de</w:t>
            </w:r>
          </w:p>
          <w:p w14:paraId="38AF8FE9" w14:textId="77777777" w:rsidR="00AB658A" w:rsidRDefault="00F5386D">
            <w:pPr>
              <w:pStyle w:val="TableParagraph"/>
              <w:spacing w:before="26"/>
              <w:ind w:left="38"/>
            </w:pPr>
            <w:proofErr w:type="spellStart"/>
            <w:r>
              <w:rPr>
                <w:color w:val="001F5F"/>
              </w:rPr>
              <w:t>Subscrição</w:t>
            </w:r>
            <w:proofErr w:type="spellEnd"/>
          </w:p>
        </w:tc>
        <w:tc>
          <w:tcPr>
            <w:tcW w:w="77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30BD41" w14:textId="77777777" w:rsidR="00AB658A" w:rsidRDefault="00F5386D">
            <w:pPr>
              <w:pStyle w:val="TableParagraph"/>
              <w:spacing w:before="90"/>
            </w:pPr>
            <w:proofErr w:type="spellStart"/>
            <w:r>
              <w:t>K</w:t>
            </w:r>
            <w:r w:rsidR="00820C46">
              <w:t>z</w:t>
            </w:r>
            <w:proofErr w:type="spellEnd"/>
            <w:r>
              <w:t xml:space="preserve"> 100.000,00</w:t>
            </w:r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62D937C2" w14:textId="77777777" w:rsidR="00AB658A" w:rsidRDefault="00AB658A"/>
        </w:tc>
      </w:tr>
      <w:tr w:rsidR="00AB658A" w:rsidRPr="00232B36" w14:paraId="7E4581A7" w14:textId="77777777" w:rsidTr="00326D38">
        <w:trPr>
          <w:trHeight w:hRule="exact" w:val="290"/>
        </w:trPr>
        <w:tc>
          <w:tcPr>
            <w:tcW w:w="199" w:type="dxa"/>
            <w:vMerge/>
            <w:shd w:val="clear" w:color="auto" w:fill="D9D9D9"/>
          </w:tcPr>
          <w:p w14:paraId="39A1D0A3" w14:textId="77777777" w:rsidR="00AB658A" w:rsidRDefault="00AB658A"/>
        </w:tc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0FCDC659" w14:textId="77777777" w:rsidR="00AB658A" w:rsidRDefault="00F5386D">
            <w:pPr>
              <w:pStyle w:val="TableParagraph"/>
              <w:spacing w:before="3"/>
            </w:pPr>
            <w:proofErr w:type="spellStart"/>
            <w:r>
              <w:rPr>
                <w:color w:val="001F5F"/>
              </w:rPr>
              <w:t>Resgates</w:t>
            </w:r>
            <w:proofErr w:type="spellEnd"/>
          </w:p>
        </w:tc>
        <w:tc>
          <w:tcPr>
            <w:tcW w:w="77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43F0298" w14:textId="77777777" w:rsidR="00AB658A" w:rsidRDefault="00F5386D">
            <w:pPr>
              <w:pStyle w:val="TableParagraph"/>
              <w:spacing w:before="3"/>
              <w:rPr>
                <w:lang w:val="pt-PT"/>
              </w:rPr>
            </w:pPr>
            <w:r>
              <w:rPr>
                <w:lang w:val="pt-PT"/>
              </w:rPr>
              <w:t>Não estão previstos resgates antecipados das Unidades de Participação.</w:t>
            </w:r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60537F3F" w14:textId="77777777" w:rsidR="00AB658A" w:rsidRDefault="00AB658A">
            <w:pPr>
              <w:rPr>
                <w:lang w:val="pt-PT"/>
              </w:rPr>
            </w:pPr>
          </w:p>
        </w:tc>
      </w:tr>
      <w:tr w:rsidR="00AB658A" w:rsidRPr="00232B36" w14:paraId="48E4A750" w14:textId="77777777" w:rsidTr="00326D38">
        <w:trPr>
          <w:trHeight w:hRule="exact" w:val="290"/>
        </w:trPr>
        <w:tc>
          <w:tcPr>
            <w:tcW w:w="199" w:type="dxa"/>
            <w:vMerge/>
            <w:shd w:val="clear" w:color="auto" w:fill="D9D9D9"/>
          </w:tcPr>
          <w:p w14:paraId="4B8BE7D7" w14:textId="77777777" w:rsidR="00AB658A" w:rsidRDefault="00AB658A">
            <w:pPr>
              <w:rPr>
                <w:lang w:val="pt-PT"/>
              </w:rPr>
            </w:pPr>
          </w:p>
        </w:tc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514A0CD4" w14:textId="77777777" w:rsidR="00AB658A" w:rsidRDefault="00F5386D">
            <w:pPr>
              <w:pStyle w:val="TableParagraph"/>
              <w:spacing w:before="3"/>
            </w:pPr>
            <w:proofErr w:type="spellStart"/>
            <w:r>
              <w:rPr>
                <w:color w:val="001F5F"/>
              </w:rPr>
              <w:t>Entidade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Gestora</w:t>
            </w:r>
            <w:proofErr w:type="spellEnd"/>
          </w:p>
        </w:tc>
        <w:tc>
          <w:tcPr>
            <w:tcW w:w="77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0DB062C" w14:textId="77777777" w:rsidR="00AB658A" w:rsidRDefault="00F5386D">
            <w:pPr>
              <w:pStyle w:val="TableParagraph"/>
              <w:spacing w:before="3"/>
              <w:rPr>
                <w:lang w:val="pt-PT"/>
              </w:rPr>
            </w:pPr>
            <w:r>
              <w:rPr>
                <w:lang w:val="pt-PT"/>
              </w:rPr>
              <w:t>BFA Gestão de Activos, S.A.</w:t>
            </w:r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0D8881B5" w14:textId="77777777" w:rsidR="00AB658A" w:rsidRDefault="00AB658A">
            <w:pPr>
              <w:rPr>
                <w:lang w:val="pt-PT"/>
              </w:rPr>
            </w:pPr>
          </w:p>
        </w:tc>
      </w:tr>
      <w:tr w:rsidR="00AB658A" w:rsidRPr="00232B36" w14:paraId="660F55C2" w14:textId="77777777" w:rsidTr="00326D38">
        <w:trPr>
          <w:trHeight w:hRule="exact" w:val="290"/>
        </w:trPr>
        <w:tc>
          <w:tcPr>
            <w:tcW w:w="199" w:type="dxa"/>
            <w:vMerge/>
            <w:shd w:val="clear" w:color="auto" w:fill="D9D9D9"/>
          </w:tcPr>
          <w:p w14:paraId="06F38880" w14:textId="77777777" w:rsidR="00AB658A" w:rsidRDefault="00AB658A">
            <w:pPr>
              <w:rPr>
                <w:lang w:val="pt-PT"/>
              </w:rPr>
            </w:pPr>
          </w:p>
        </w:tc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47C84135" w14:textId="77777777" w:rsidR="00AB658A" w:rsidRDefault="00F5386D">
            <w:pPr>
              <w:pStyle w:val="TableParagraph"/>
              <w:spacing w:before="3"/>
            </w:pPr>
            <w:proofErr w:type="spellStart"/>
            <w:r>
              <w:rPr>
                <w:color w:val="001F5F"/>
              </w:rPr>
              <w:t>Entidade</w:t>
            </w:r>
            <w:proofErr w:type="spellEnd"/>
            <w:r>
              <w:rPr>
                <w:color w:val="001F5F"/>
              </w:rPr>
              <w:t xml:space="preserve"> </w:t>
            </w:r>
            <w:proofErr w:type="spellStart"/>
            <w:r>
              <w:rPr>
                <w:color w:val="001F5F"/>
              </w:rPr>
              <w:t>Depositária</w:t>
            </w:r>
            <w:proofErr w:type="spellEnd"/>
          </w:p>
        </w:tc>
        <w:tc>
          <w:tcPr>
            <w:tcW w:w="77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7A7C9F" w14:textId="77777777" w:rsidR="00AB658A" w:rsidRDefault="00F5386D">
            <w:pPr>
              <w:pStyle w:val="TableParagraph"/>
              <w:spacing w:before="3"/>
              <w:rPr>
                <w:lang w:val="pt-PT"/>
              </w:rPr>
            </w:pPr>
            <w:r>
              <w:rPr>
                <w:lang w:val="pt-PT"/>
              </w:rPr>
              <w:t>Banco de Fomento Angola, S.A.</w:t>
            </w:r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3E0BCEF5" w14:textId="77777777" w:rsidR="00AB658A" w:rsidRDefault="00AB658A">
            <w:pPr>
              <w:rPr>
                <w:lang w:val="pt-PT"/>
              </w:rPr>
            </w:pPr>
          </w:p>
        </w:tc>
      </w:tr>
      <w:tr w:rsidR="00AB658A" w:rsidRPr="00232B36" w14:paraId="5B279E32" w14:textId="77777777" w:rsidTr="00326D38">
        <w:trPr>
          <w:trHeight w:hRule="exact" w:val="290"/>
        </w:trPr>
        <w:tc>
          <w:tcPr>
            <w:tcW w:w="199" w:type="dxa"/>
            <w:vMerge/>
            <w:shd w:val="clear" w:color="auto" w:fill="D9D9D9"/>
          </w:tcPr>
          <w:p w14:paraId="7559DBA0" w14:textId="77777777" w:rsidR="00AB658A" w:rsidRDefault="00AB658A">
            <w:pPr>
              <w:rPr>
                <w:lang w:val="pt-PT"/>
              </w:rPr>
            </w:pPr>
          </w:p>
        </w:tc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134B7566" w14:textId="77777777" w:rsidR="00AB658A" w:rsidRDefault="00F5386D">
            <w:pPr>
              <w:pStyle w:val="TableParagraph"/>
              <w:spacing w:before="3"/>
            </w:pPr>
            <w:proofErr w:type="gramStart"/>
            <w:r>
              <w:rPr>
                <w:color w:val="001F5F"/>
              </w:rPr>
              <w:t>Auditor</w:t>
            </w:r>
            <w:proofErr w:type="gramEnd"/>
            <w:r>
              <w:rPr>
                <w:color w:val="001F5F"/>
              </w:rPr>
              <w:t xml:space="preserve"> do Fundo</w:t>
            </w:r>
          </w:p>
        </w:tc>
        <w:tc>
          <w:tcPr>
            <w:tcW w:w="77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E38FAA" w14:textId="55434E78" w:rsidR="00AB658A" w:rsidRPr="00E14865" w:rsidRDefault="00E14865" w:rsidP="00820C46">
            <w:pPr>
              <w:pStyle w:val="TableParagraph"/>
              <w:spacing w:before="3"/>
              <w:rPr>
                <w:lang w:val="pt-PT"/>
              </w:rPr>
            </w:pPr>
            <w:proofErr w:type="spellStart"/>
            <w:r w:rsidRPr="00E14865">
              <w:rPr>
                <w:lang w:val="pt-PT"/>
              </w:rPr>
              <w:t>Crowe</w:t>
            </w:r>
            <w:proofErr w:type="spellEnd"/>
            <w:r w:rsidRPr="00E14865">
              <w:rPr>
                <w:lang w:val="pt-PT"/>
              </w:rPr>
              <w:t xml:space="preserve"> </w:t>
            </w:r>
            <w:proofErr w:type="spellStart"/>
            <w:r w:rsidRPr="00E14865">
              <w:rPr>
                <w:lang w:val="pt-PT"/>
              </w:rPr>
              <w:t>Horwath</w:t>
            </w:r>
            <w:proofErr w:type="spellEnd"/>
            <w:r w:rsidRPr="00E14865">
              <w:rPr>
                <w:lang w:val="pt-PT"/>
              </w:rPr>
              <w:t xml:space="preserve"> Angola – Auditores e Consultores, </w:t>
            </w:r>
            <w:proofErr w:type="gramStart"/>
            <w:r w:rsidRPr="00E14865">
              <w:rPr>
                <w:lang w:val="pt-PT"/>
              </w:rPr>
              <w:t>S.A</w:t>
            </w:r>
            <w:proofErr w:type="gramEnd"/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450B3CC8" w14:textId="77777777" w:rsidR="00AB658A" w:rsidRDefault="00AB658A">
            <w:pPr>
              <w:rPr>
                <w:lang w:val="pt-PT"/>
              </w:rPr>
            </w:pPr>
          </w:p>
        </w:tc>
      </w:tr>
      <w:tr w:rsidR="00AB658A" w:rsidRPr="00232B36" w14:paraId="3127E8F4" w14:textId="77777777" w:rsidTr="00326D38">
        <w:trPr>
          <w:trHeight w:hRule="exact" w:val="581"/>
        </w:trPr>
        <w:tc>
          <w:tcPr>
            <w:tcW w:w="199" w:type="dxa"/>
            <w:vMerge/>
            <w:shd w:val="clear" w:color="auto" w:fill="D9D9D9"/>
          </w:tcPr>
          <w:p w14:paraId="19ECC054" w14:textId="77777777" w:rsidR="00AB658A" w:rsidRDefault="00AB658A">
            <w:pPr>
              <w:rPr>
                <w:lang w:val="pt-PT"/>
              </w:rPr>
            </w:pPr>
          </w:p>
        </w:tc>
        <w:tc>
          <w:tcPr>
            <w:tcW w:w="2095" w:type="dxa"/>
            <w:tcBorders>
              <w:top w:val="single" w:sz="8" w:space="0" w:color="FFFFFF"/>
              <w:right w:val="single" w:sz="8" w:space="0" w:color="808080"/>
            </w:tcBorders>
            <w:shd w:val="clear" w:color="auto" w:fill="BEBEBE"/>
          </w:tcPr>
          <w:p w14:paraId="2A9B1A07" w14:textId="77777777" w:rsidR="00AB658A" w:rsidRDefault="00F5386D">
            <w:pPr>
              <w:pStyle w:val="TableParagraph"/>
              <w:spacing w:before="3" w:line="264" w:lineRule="auto"/>
              <w:ind w:left="38" w:right="390"/>
              <w:rPr>
                <w:lang w:val="pt-PT"/>
              </w:rPr>
            </w:pPr>
            <w:r>
              <w:rPr>
                <w:color w:val="001F5F"/>
                <w:lang w:val="pt-PT"/>
              </w:rPr>
              <w:t>Admissão à Negociação (M.R)</w:t>
            </w:r>
          </w:p>
        </w:tc>
        <w:tc>
          <w:tcPr>
            <w:tcW w:w="77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424B46" w14:textId="6460EA23" w:rsidR="00AB658A" w:rsidRDefault="00F5386D" w:rsidP="00F5386D">
            <w:pPr>
              <w:pStyle w:val="TableParagraph"/>
              <w:spacing w:before="3" w:line="264" w:lineRule="auto"/>
              <w:rPr>
                <w:lang w:val="pt-PT"/>
              </w:rPr>
            </w:pPr>
            <w:r>
              <w:rPr>
                <w:lang w:val="pt-PT"/>
              </w:rPr>
              <w:t>A sociedade Gestora pretende solicitar autorização para admissão à negociação</w:t>
            </w:r>
            <w:r w:rsidR="00377449">
              <w:rPr>
                <w:lang w:val="pt-PT"/>
              </w:rPr>
              <w:t xml:space="preserve"> em Mercado de Registo sobre Operações de Valores Mobiliários (MROV)</w:t>
            </w:r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594E6FE7" w14:textId="77777777" w:rsidR="00AB658A" w:rsidRDefault="00AB658A">
            <w:pPr>
              <w:rPr>
                <w:lang w:val="pt-PT"/>
              </w:rPr>
            </w:pPr>
          </w:p>
        </w:tc>
      </w:tr>
      <w:tr w:rsidR="00AB658A" w14:paraId="785AAB21" w14:textId="77777777" w:rsidTr="00735B47">
        <w:trPr>
          <w:trHeight w:hRule="exact" w:val="545"/>
        </w:trPr>
        <w:tc>
          <w:tcPr>
            <w:tcW w:w="10517" w:type="dxa"/>
            <w:gridSpan w:val="6"/>
            <w:shd w:val="clear" w:color="auto" w:fill="D9D9D9"/>
          </w:tcPr>
          <w:p w14:paraId="6320B207" w14:textId="77777777" w:rsidR="00AB658A" w:rsidRDefault="00F5386D">
            <w:pPr>
              <w:pStyle w:val="TableParagraph"/>
              <w:spacing w:before="230"/>
              <w:ind w:left="244"/>
              <w:rPr>
                <w:b/>
                <w:sz w:val="28"/>
              </w:rPr>
            </w:pPr>
            <w:proofErr w:type="spellStart"/>
            <w:r>
              <w:rPr>
                <w:b/>
                <w:color w:val="001F5F"/>
                <w:sz w:val="28"/>
              </w:rPr>
              <w:t>Vantagens</w:t>
            </w:r>
            <w:proofErr w:type="spellEnd"/>
          </w:p>
        </w:tc>
      </w:tr>
      <w:tr w:rsidR="00AB658A" w:rsidRPr="00232B36" w14:paraId="47759053" w14:textId="77777777" w:rsidTr="00326D38">
        <w:trPr>
          <w:trHeight w:hRule="exact" w:val="886"/>
        </w:trPr>
        <w:tc>
          <w:tcPr>
            <w:tcW w:w="199" w:type="dxa"/>
            <w:tcBorders>
              <w:right w:val="single" w:sz="8" w:space="0" w:color="FFFFFF"/>
            </w:tcBorders>
            <w:shd w:val="clear" w:color="auto" w:fill="D9D9D9"/>
          </w:tcPr>
          <w:p w14:paraId="4964031B" w14:textId="77777777" w:rsidR="00AB658A" w:rsidRDefault="00AB658A"/>
        </w:tc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1CD7EEDD" w14:textId="77777777" w:rsidR="00AB658A" w:rsidRDefault="00AB658A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22F355C6" w14:textId="77777777" w:rsidR="00AB658A" w:rsidRDefault="00F5386D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Gestão</w:t>
            </w:r>
            <w:proofErr w:type="spellEnd"/>
            <w:r>
              <w:rPr>
                <w:color w:val="001F5F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Profissional</w:t>
            </w:r>
            <w:proofErr w:type="spellEnd"/>
          </w:p>
        </w:tc>
        <w:tc>
          <w:tcPr>
            <w:tcW w:w="77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2E5D53" w14:textId="77777777" w:rsidR="00AB658A" w:rsidRDefault="00F5386D">
            <w:pPr>
              <w:pStyle w:val="TableParagraph"/>
              <w:spacing w:before="1" w:line="264" w:lineRule="auto"/>
              <w:ind w:right="21"/>
              <w:jc w:val="both"/>
              <w:rPr>
                <w:lang w:val="pt-PT"/>
              </w:rPr>
            </w:pPr>
            <w:r>
              <w:rPr>
                <w:lang w:val="pt-PT"/>
              </w:rPr>
              <w:t>Dispõe de uma equipa de profissionais qualificados que fará a gestão, o cálculo do valor das UP, o acompanhamento constante dos mercados financeiros, analisando tendências e identificando oportunidades de investimento.</w:t>
            </w:r>
          </w:p>
        </w:tc>
        <w:tc>
          <w:tcPr>
            <w:tcW w:w="471" w:type="dxa"/>
            <w:tcBorders>
              <w:left w:val="single" w:sz="8" w:space="0" w:color="808080"/>
            </w:tcBorders>
            <w:shd w:val="clear" w:color="auto" w:fill="D9D9D9"/>
          </w:tcPr>
          <w:p w14:paraId="49BF3588" w14:textId="77777777" w:rsidR="00AB658A" w:rsidRDefault="00AB658A">
            <w:pPr>
              <w:rPr>
                <w:lang w:val="pt-PT"/>
              </w:rPr>
            </w:pPr>
          </w:p>
        </w:tc>
      </w:tr>
      <w:tr w:rsidR="00AB658A" w14:paraId="0D85780A" w14:textId="77777777">
        <w:trPr>
          <w:trHeight w:hRule="exact" w:val="577"/>
        </w:trPr>
        <w:tc>
          <w:tcPr>
            <w:tcW w:w="10517" w:type="dxa"/>
            <w:gridSpan w:val="6"/>
            <w:shd w:val="clear" w:color="auto" w:fill="D9D9D9"/>
          </w:tcPr>
          <w:p w14:paraId="042EABE7" w14:textId="77777777" w:rsidR="00AB658A" w:rsidRDefault="00F5386D">
            <w:pPr>
              <w:pStyle w:val="TableParagraph"/>
              <w:spacing w:before="230"/>
              <w:ind w:left="244"/>
              <w:rPr>
                <w:b/>
                <w:sz w:val="28"/>
              </w:rPr>
            </w:pPr>
            <w:proofErr w:type="spellStart"/>
            <w:r>
              <w:rPr>
                <w:b/>
                <w:color w:val="001F5F"/>
                <w:sz w:val="28"/>
              </w:rPr>
              <w:t>Comissões</w:t>
            </w:r>
            <w:proofErr w:type="spellEnd"/>
            <w:r>
              <w:rPr>
                <w:b/>
                <w:color w:val="001F5F"/>
                <w:sz w:val="28"/>
              </w:rPr>
              <w:t xml:space="preserve"> e </w:t>
            </w:r>
            <w:proofErr w:type="spellStart"/>
            <w:r>
              <w:rPr>
                <w:b/>
                <w:color w:val="001F5F"/>
                <w:sz w:val="28"/>
              </w:rPr>
              <w:t>Encargos</w:t>
            </w:r>
            <w:proofErr w:type="spellEnd"/>
          </w:p>
        </w:tc>
      </w:tr>
      <w:tr w:rsidR="00AB658A" w14:paraId="42D3D6F7" w14:textId="77777777" w:rsidTr="00326D38">
        <w:trPr>
          <w:trHeight w:hRule="exact" w:val="297"/>
        </w:trPr>
        <w:tc>
          <w:tcPr>
            <w:tcW w:w="199" w:type="dxa"/>
            <w:shd w:val="clear" w:color="auto" w:fill="D9D9D9"/>
          </w:tcPr>
          <w:p w14:paraId="545AD72C" w14:textId="77777777" w:rsidR="00AB658A" w:rsidRDefault="00AB658A"/>
        </w:tc>
        <w:tc>
          <w:tcPr>
            <w:tcW w:w="5081" w:type="dxa"/>
            <w:gridSpan w:val="3"/>
            <w:shd w:val="clear" w:color="auto" w:fill="D9D9D9"/>
          </w:tcPr>
          <w:p w14:paraId="3BFD8E06" w14:textId="77777777" w:rsidR="00AB658A" w:rsidRDefault="00F5386D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Imputáveis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directamente</w:t>
            </w:r>
            <w:proofErr w:type="spellEnd"/>
            <w:r>
              <w:rPr>
                <w:b/>
                <w:sz w:val="24"/>
              </w:rPr>
              <w:t xml:space="preserve"> ao </w:t>
            </w:r>
            <w:proofErr w:type="spellStart"/>
            <w:r>
              <w:rPr>
                <w:b/>
                <w:sz w:val="24"/>
              </w:rPr>
              <w:t>Participante</w:t>
            </w:r>
            <w:proofErr w:type="spellEnd"/>
          </w:p>
        </w:tc>
        <w:tc>
          <w:tcPr>
            <w:tcW w:w="4766" w:type="dxa"/>
            <w:tcBorders>
              <w:bottom w:val="single" w:sz="8" w:space="0" w:color="808080"/>
            </w:tcBorders>
            <w:shd w:val="clear" w:color="auto" w:fill="D9D9D9"/>
          </w:tcPr>
          <w:p w14:paraId="093E4A42" w14:textId="124EDAF2" w:rsidR="00AB658A" w:rsidRDefault="00FD1B98">
            <w:pPr>
              <w:pStyle w:val="TableParagraph"/>
              <w:spacing w:line="275" w:lineRule="exact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</w:t>
            </w:r>
            <w:proofErr w:type="gramStart"/>
            <w:r>
              <w:rPr>
                <w:b/>
                <w:sz w:val="24"/>
              </w:rPr>
              <w:t>da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comissão</w:t>
            </w:r>
            <w:proofErr w:type="spellEnd"/>
          </w:p>
        </w:tc>
        <w:tc>
          <w:tcPr>
            <w:tcW w:w="471" w:type="dxa"/>
            <w:shd w:val="clear" w:color="auto" w:fill="D9D9D9"/>
          </w:tcPr>
          <w:p w14:paraId="35B383CB" w14:textId="77777777" w:rsidR="00AB658A" w:rsidRDefault="00AB658A"/>
        </w:tc>
      </w:tr>
      <w:tr w:rsidR="00AB658A" w14:paraId="1F7E99C3" w14:textId="77777777" w:rsidTr="00326D38">
        <w:trPr>
          <w:trHeight w:hRule="exact" w:val="288"/>
        </w:trPr>
        <w:tc>
          <w:tcPr>
            <w:tcW w:w="199" w:type="dxa"/>
            <w:vMerge w:val="restart"/>
            <w:tcBorders>
              <w:right w:val="single" w:sz="8" w:space="0" w:color="FFFFFF"/>
            </w:tcBorders>
            <w:shd w:val="clear" w:color="auto" w:fill="D9D9D9"/>
          </w:tcPr>
          <w:p w14:paraId="53EAA1DD" w14:textId="77777777" w:rsidR="00AB658A" w:rsidRDefault="00AB658A"/>
        </w:tc>
        <w:tc>
          <w:tcPr>
            <w:tcW w:w="3949" w:type="dxa"/>
            <w:gridSpan w:val="2"/>
            <w:tcBorders>
              <w:left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6B5076D8" w14:textId="77777777" w:rsidR="00AB658A" w:rsidRDefault="00F5386D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Comissão</w:t>
            </w:r>
            <w:proofErr w:type="spellEnd"/>
            <w:r>
              <w:rPr>
                <w:color w:val="001F5F"/>
                <w:sz w:val="24"/>
              </w:rPr>
              <w:t xml:space="preserve"> de </w:t>
            </w:r>
            <w:proofErr w:type="spellStart"/>
            <w:r>
              <w:rPr>
                <w:color w:val="001F5F"/>
                <w:sz w:val="24"/>
              </w:rPr>
              <w:t>Subscrição</w:t>
            </w:r>
            <w:proofErr w:type="spellEnd"/>
          </w:p>
        </w:tc>
        <w:tc>
          <w:tcPr>
            <w:tcW w:w="589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EC3B53" w14:textId="77777777" w:rsidR="00AB658A" w:rsidRDefault="00F5386D">
            <w:pPr>
              <w:pStyle w:val="TableParagraph"/>
              <w:spacing w:line="258" w:lineRule="exact"/>
              <w:ind w:left="2503" w:right="25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Isento</w:t>
            </w:r>
            <w:proofErr w:type="spellEnd"/>
          </w:p>
        </w:tc>
        <w:tc>
          <w:tcPr>
            <w:tcW w:w="471" w:type="dxa"/>
            <w:vMerge w:val="restart"/>
            <w:tcBorders>
              <w:left w:val="single" w:sz="8" w:space="0" w:color="808080"/>
            </w:tcBorders>
            <w:shd w:val="clear" w:color="auto" w:fill="D9D9D9"/>
          </w:tcPr>
          <w:p w14:paraId="69ACA68F" w14:textId="77777777" w:rsidR="00AB658A" w:rsidRDefault="00AB658A"/>
        </w:tc>
      </w:tr>
      <w:tr w:rsidR="00AB658A" w14:paraId="1204D30F" w14:textId="77777777" w:rsidTr="00326D38">
        <w:trPr>
          <w:trHeight w:hRule="exact" w:val="305"/>
        </w:trPr>
        <w:tc>
          <w:tcPr>
            <w:tcW w:w="199" w:type="dxa"/>
            <w:vMerge/>
            <w:tcBorders>
              <w:right w:val="single" w:sz="8" w:space="0" w:color="FFFFFF"/>
            </w:tcBorders>
            <w:shd w:val="clear" w:color="auto" w:fill="D9D9D9"/>
          </w:tcPr>
          <w:p w14:paraId="56DD9133" w14:textId="77777777" w:rsidR="00AB658A" w:rsidRDefault="00AB658A"/>
        </w:tc>
        <w:tc>
          <w:tcPr>
            <w:tcW w:w="39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0D1836AF" w14:textId="77777777" w:rsidR="00AB658A" w:rsidRDefault="00F5386D">
            <w:pPr>
              <w:pStyle w:val="TableParagraph"/>
              <w:spacing w:line="275" w:lineRule="exact"/>
              <w:ind w:left="31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Comissão</w:t>
            </w:r>
            <w:proofErr w:type="spellEnd"/>
            <w:r>
              <w:rPr>
                <w:color w:val="001F5F"/>
                <w:sz w:val="24"/>
              </w:rPr>
              <w:t xml:space="preserve"> de </w:t>
            </w:r>
            <w:proofErr w:type="spellStart"/>
            <w:r>
              <w:rPr>
                <w:color w:val="001F5F"/>
                <w:sz w:val="24"/>
              </w:rPr>
              <w:t>Resgate</w:t>
            </w:r>
            <w:proofErr w:type="spellEnd"/>
          </w:p>
        </w:tc>
        <w:tc>
          <w:tcPr>
            <w:tcW w:w="589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F6934A" w14:textId="77777777" w:rsidR="00AB658A" w:rsidRDefault="00F5386D">
            <w:pPr>
              <w:pStyle w:val="TableParagraph"/>
              <w:spacing w:line="275" w:lineRule="exact"/>
              <w:ind w:left="2503" w:right="25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Isento</w:t>
            </w:r>
            <w:proofErr w:type="spellEnd"/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327D752B" w14:textId="77777777" w:rsidR="00AB658A" w:rsidRDefault="00AB658A"/>
        </w:tc>
      </w:tr>
      <w:tr w:rsidR="00AB658A" w14:paraId="634EE603" w14:textId="77777777" w:rsidTr="00326D38">
        <w:trPr>
          <w:trHeight w:hRule="exact" w:val="305"/>
        </w:trPr>
        <w:tc>
          <w:tcPr>
            <w:tcW w:w="199" w:type="dxa"/>
            <w:vMerge/>
            <w:tcBorders>
              <w:right w:val="single" w:sz="8" w:space="0" w:color="FFFFFF"/>
            </w:tcBorders>
            <w:shd w:val="clear" w:color="auto" w:fill="D9D9D9"/>
          </w:tcPr>
          <w:p w14:paraId="5E219128" w14:textId="77777777" w:rsidR="00AB658A" w:rsidRDefault="00AB658A"/>
        </w:tc>
        <w:tc>
          <w:tcPr>
            <w:tcW w:w="3949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808080"/>
            </w:tcBorders>
            <w:shd w:val="clear" w:color="auto" w:fill="BEBEBE"/>
          </w:tcPr>
          <w:p w14:paraId="48CA99E7" w14:textId="77777777" w:rsidR="00AB658A" w:rsidRDefault="00F5386D">
            <w:pPr>
              <w:pStyle w:val="TableParagraph"/>
              <w:spacing w:before="18"/>
              <w:rPr>
                <w:lang w:val="pt-PT"/>
              </w:rPr>
            </w:pPr>
            <w:r>
              <w:rPr>
                <w:color w:val="001F5F"/>
                <w:lang w:val="pt-PT"/>
              </w:rPr>
              <w:t>IAC (Imposto sobre aplicação de Capitais)</w:t>
            </w:r>
          </w:p>
        </w:tc>
        <w:tc>
          <w:tcPr>
            <w:tcW w:w="589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F7EFBC0" w14:textId="77777777" w:rsidR="00AB658A" w:rsidRDefault="00F5386D">
            <w:pPr>
              <w:pStyle w:val="TableParagraph"/>
              <w:spacing w:line="275" w:lineRule="exact"/>
              <w:ind w:left="2503" w:right="25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Isento</w:t>
            </w:r>
            <w:proofErr w:type="spellEnd"/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658CBD81" w14:textId="77777777" w:rsidR="00AB658A" w:rsidRDefault="00AB658A"/>
        </w:tc>
      </w:tr>
      <w:tr w:rsidR="00AB658A" w14:paraId="3DD0CE52" w14:textId="77777777">
        <w:trPr>
          <w:trHeight w:hRule="exact" w:val="307"/>
        </w:trPr>
        <w:tc>
          <w:tcPr>
            <w:tcW w:w="10517" w:type="dxa"/>
            <w:gridSpan w:val="6"/>
            <w:shd w:val="clear" w:color="auto" w:fill="D9D9D9"/>
          </w:tcPr>
          <w:p w14:paraId="64DAED5C" w14:textId="77777777" w:rsidR="00AB658A" w:rsidRDefault="00F5386D">
            <w:pPr>
              <w:pStyle w:val="TableParagraph"/>
              <w:spacing w:before="8"/>
              <w:ind w:left="2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Imputáveis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directamente</w:t>
            </w:r>
            <w:proofErr w:type="spellEnd"/>
            <w:r>
              <w:rPr>
                <w:b/>
                <w:sz w:val="24"/>
              </w:rPr>
              <w:t xml:space="preserve"> ao Fundo</w:t>
            </w:r>
          </w:p>
        </w:tc>
      </w:tr>
      <w:tr w:rsidR="00AB658A" w14:paraId="02AA6F7D" w14:textId="77777777" w:rsidTr="00326D38">
        <w:trPr>
          <w:trHeight w:hRule="exact" w:val="288"/>
        </w:trPr>
        <w:tc>
          <w:tcPr>
            <w:tcW w:w="199" w:type="dxa"/>
            <w:vMerge w:val="restart"/>
            <w:tcBorders>
              <w:right w:val="single" w:sz="8" w:space="0" w:color="FFFFFF"/>
            </w:tcBorders>
            <w:shd w:val="clear" w:color="auto" w:fill="D9D9D9"/>
          </w:tcPr>
          <w:p w14:paraId="0E87E8D9" w14:textId="77777777" w:rsidR="00AB658A" w:rsidRDefault="00AB658A"/>
        </w:tc>
        <w:tc>
          <w:tcPr>
            <w:tcW w:w="3949" w:type="dxa"/>
            <w:gridSpan w:val="2"/>
            <w:tcBorders>
              <w:left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0EFC8422" w14:textId="77777777" w:rsidR="00AB658A" w:rsidRDefault="00F5386D">
            <w:pPr>
              <w:pStyle w:val="TableParagraph"/>
              <w:tabs>
                <w:tab w:val="left" w:pos="2229"/>
              </w:tabs>
              <w:spacing w:line="269" w:lineRule="exact"/>
              <w:ind w:left="31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Comissão</w:t>
            </w:r>
            <w:proofErr w:type="spellEnd"/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Gestão</w:t>
            </w:r>
            <w:proofErr w:type="spellEnd"/>
            <w:r>
              <w:rPr>
                <w:color w:val="001F5F"/>
                <w:sz w:val="24"/>
              </w:rPr>
              <w:tab/>
              <w:t>(Trimestral)</w:t>
            </w:r>
          </w:p>
        </w:tc>
        <w:tc>
          <w:tcPr>
            <w:tcW w:w="589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65C1C7" w14:textId="3FDF215C" w:rsidR="00AB658A" w:rsidRDefault="00735B47">
            <w:pPr>
              <w:pStyle w:val="TableParagraph"/>
              <w:spacing w:line="259" w:lineRule="exact"/>
              <w:ind w:left="2504" w:right="24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5386D">
              <w:rPr>
                <w:sz w:val="24"/>
              </w:rPr>
              <w:t xml:space="preserve">,5% </w:t>
            </w:r>
            <w:proofErr w:type="spellStart"/>
            <w:proofErr w:type="gramStart"/>
            <w:r w:rsidR="00F5386D">
              <w:rPr>
                <w:sz w:val="24"/>
              </w:rPr>
              <w:t>a.a</w:t>
            </w:r>
            <w:proofErr w:type="spellEnd"/>
            <w:proofErr w:type="gramEnd"/>
          </w:p>
        </w:tc>
        <w:tc>
          <w:tcPr>
            <w:tcW w:w="471" w:type="dxa"/>
            <w:vMerge w:val="restart"/>
            <w:tcBorders>
              <w:left w:val="single" w:sz="8" w:space="0" w:color="808080"/>
            </w:tcBorders>
            <w:shd w:val="clear" w:color="auto" w:fill="D9D9D9"/>
          </w:tcPr>
          <w:p w14:paraId="42C7B653" w14:textId="77777777" w:rsidR="00AB658A" w:rsidRDefault="00AB658A"/>
        </w:tc>
      </w:tr>
      <w:tr w:rsidR="00AB658A" w14:paraId="2C83E262" w14:textId="77777777" w:rsidTr="00326D38">
        <w:trPr>
          <w:trHeight w:hRule="exact" w:val="290"/>
        </w:trPr>
        <w:tc>
          <w:tcPr>
            <w:tcW w:w="199" w:type="dxa"/>
            <w:vMerge/>
            <w:tcBorders>
              <w:right w:val="single" w:sz="8" w:space="0" w:color="FFFFFF"/>
            </w:tcBorders>
            <w:shd w:val="clear" w:color="auto" w:fill="D9D9D9"/>
          </w:tcPr>
          <w:p w14:paraId="5F83C003" w14:textId="77777777" w:rsidR="00AB658A" w:rsidRDefault="00AB658A"/>
        </w:tc>
        <w:tc>
          <w:tcPr>
            <w:tcW w:w="39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5C6A165F" w14:textId="77777777" w:rsidR="00AB658A" w:rsidRDefault="00F5386D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Comissão</w:t>
            </w:r>
            <w:proofErr w:type="spellEnd"/>
            <w:r>
              <w:rPr>
                <w:color w:val="001F5F"/>
                <w:sz w:val="24"/>
              </w:rPr>
              <w:t xml:space="preserve"> de </w:t>
            </w:r>
            <w:proofErr w:type="spellStart"/>
            <w:r>
              <w:rPr>
                <w:color w:val="001F5F"/>
                <w:sz w:val="24"/>
              </w:rPr>
              <w:t>Depósito</w:t>
            </w:r>
            <w:proofErr w:type="spellEnd"/>
            <w:r>
              <w:rPr>
                <w:color w:val="001F5F"/>
                <w:sz w:val="24"/>
              </w:rPr>
              <w:t xml:space="preserve"> (Trimestral)</w:t>
            </w:r>
          </w:p>
        </w:tc>
        <w:tc>
          <w:tcPr>
            <w:tcW w:w="589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E91ED7" w14:textId="6BA61531" w:rsidR="00AB658A" w:rsidRDefault="00F5386D" w:rsidP="00EA449E">
            <w:pPr>
              <w:pStyle w:val="TableParagraph"/>
              <w:spacing w:line="261" w:lineRule="exact"/>
              <w:ind w:left="2504" w:right="2502"/>
              <w:rPr>
                <w:sz w:val="24"/>
              </w:rPr>
            </w:pPr>
            <w:r>
              <w:rPr>
                <w:sz w:val="24"/>
              </w:rPr>
              <w:t>0,</w:t>
            </w:r>
            <w:r w:rsidR="00EA449E">
              <w:rPr>
                <w:sz w:val="24"/>
              </w:rPr>
              <w:t>2</w:t>
            </w:r>
            <w:r w:rsidR="00B53D5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% </w:t>
            </w:r>
            <w:proofErr w:type="spellStart"/>
            <w:proofErr w:type="gramStart"/>
            <w:r>
              <w:rPr>
                <w:sz w:val="24"/>
              </w:rPr>
              <w:t>a.a</w:t>
            </w:r>
            <w:proofErr w:type="spellEnd"/>
            <w:proofErr w:type="gramEnd"/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46510043" w14:textId="77777777" w:rsidR="00AB658A" w:rsidRDefault="00AB658A"/>
        </w:tc>
      </w:tr>
      <w:tr w:rsidR="0032245A" w:rsidRPr="00326D38" w14:paraId="6AB5B5D5" w14:textId="77777777" w:rsidTr="00326D38">
        <w:trPr>
          <w:trHeight w:hRule="exact" w:val="305"/>
        </w:trPr>
        <w:tc>
          <w:tcPr>
            <w:tcW w:w="199" w:type="dxa"/>
            <w:vMerge/>
            <w:tcBorders>
              <w:right w:val="single" w:sz="8" w:space="0" w:color="FFFFFF"/>
            </w:tcBorders>
            <w:shd w:val="clear" w:color="auto" w:fill="D9D9D9"/>
          </w:tcPr>
          <w:p w14:paraId="5A908D7C" w14:textId="77777777" w:rsidR="0032245A" w:rsidRDefault="0032245A" w:rsidP="0032245A"/>
        </w:tc>
        <w:tc>
          <w:tcPr>
            <w:tcW w:w="39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7690BD9D" w14:textId="31A79EE0" w:rsidR="0032245A" w:rsidRDefault="0032245A" w:rsidP="0032245A">
            <w:pPr>
              <w:pStyle w:val="TableParagraph"/>
              <w:tabs>
                <w:tab w:val="left" w:pos="2221"/>
              </w:tabs>
              <w:spacing w:line="275" w:lineRule="exact"/>
              <w:ind w:left="0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Comissão</w:t>
            </w:r>
            <w:proofErr w:type="spellEnd"/>
            <w:r>
              <w:rPr>
                <w:color w:val="001F5F"/>
                <w:sz w:val="24"/>
              </w:rPr>
              <w:t xml:space="preserve"> de </w:t>
            </w:r>
            <w:proofErr w:type="spellStart"/>
            <w:r>
              <w:rPr>
                <w:color w:val="001F5F"/>
                <w:sz w:val="24"/>
              </w:rPr>
              <w:t>Intermediação</w:t>
            </w:r>
            <w:proofErr w:type="spellEnd"/>
          </w:p>
        </w:tc>
        <w:tc>
          <w:tcPr>
            <w:tcW w:w="589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C71BA2" w14:textId="57346EC1" w:rsidR="0032245A" w:rsidRDefault="0032245A" w:rsidP="0032245A">
            <w:pPr>
              <w:pStyle w:val="TableParagraph"/>
              <w:spacing w:line="275" w:lineRule="exact"/>
              <w:jc w:val="center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0,</w:t>
            </w:r>
            <w:r w:rsidR="00EA449E">
              <w:rPr>
                <w:sz w:val="24"/>
                <w:lang w:val="pt-PT"/>
              </w:rPr>
              <w:t>17</w:t>
            </w:r>
            <w:r>
              <w:rPr>
                <w:sz w:val="24"/>
                <w:lang w:val="pt-PT"/>
              </w:rPr>
              <w:t>5%</w:t>
            </w:r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567BE965" w14:textId="77777777" w:rsidR="0032245A" w:rsidRDefault="0032245A" w:rsidP="0032245A">
            <w:pPr>
              <w:rPr>
                <w:lang w:val="pt-PT"/>
              </w:rPr>
            </w:pPr>
          </w:p>
        </w:tc>
      </w:tr>
      <w:tr w:rsidR="0032245A" w:rsidRPr="00326D38" w14:paraId="09E12906" w14:textId="77777777" w:rsidTr="00326D38">
        <w:trPr>
          <w:trHeight w:hRule="exact" w:val="305"/>
        </w:trPr>
        <w:tc>
          <w:tcPr>
            <w:tcW w:w="199" w:type="dxa"/>
            <w:vMerge/>
            <w:tcBorders>
              <w:right w:val="single" w:sz="8" w:space="0" w:color="FFFFFF"/>
            </w:tcBorders>
            <w:shd w:val="clear" w:color="auto" w:fill="D9D9D9"/>
          </w:tcPr>
          <w:p w14:paraId="71C54289" w14:textId="77777777" w:rsidR="0032245A" w:rsidRDefault="0032245A" w:rsidP="0032245A"/>
        </w:tc>
        <w:tc>
          <w:tcPr>
            <w:tcW w:w="39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3796863E" w14:textId="21F003D6" w:rsidR="0032245A" w:rsidRDefault="0032245A" w:rsidP="0032245A">
            <w:pPr>
              <w:pStyle w:val="TableParagraph"/>
              <w:tabs>
                <w:tab w:val="left" w:pos="2221"/>
              </w:tabs>
              <w:spacing w:line="275" w:lineRule="exact"/>
              <w:ind w:left="31"/>
              <w:rPr>
                <w:color w:val="001F5F"/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Comissão</w:t>
            </w:r>
            <w:proofErr w:type="spellEnd"/>
            <w:r>
              <w:rPr>
                <w:color w:val="001F5F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Sobre</w:t>
            </w:r>
            <w:proofErr w:type="spellEnd"/>
            <w:r>
              <w:rPr>
                <w:color w:val="001F5F"/>
                <w:sz w:val="24"/>
              </w:rPr>
              <w:t xml:space="preserve"> </w:t>
            </w:r>
            <w:r w:rsidR="008C502A">
              <w:rPr>
                <w:color w:val="001F5F"/>
                <w:sz w:val="24"/>
              </w:rPr>
              <w:t xml:space="preserve">o </w:t>
            </w:r>
            <w:proofErr w:type="spellStart"/>
            <w:r>
              <w:rPr>
                <w:color w:val="001F5F"/>
                <w:sz w:val="24"/>
              </w:rPr>
              <w:t>Cupão</w:t>
            </w:r>
            <w:proofErr w:type="spellEnd"/>
          </w:p>
        </w:tc>
        <w:tc>
          <w:tcPr>
            <w:tcW w:w="589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A8D7C2" w14:textId="19125518" w:rsidR="0032245A" w:rsidRPr="00C93A0F" w:rsidRDefault="0032245A" w:rsidP="0032245A">
            <w:pPr>
              <w:pStyle w:val="TableParagraph"/>
              <w:spacing w:line="275" w:lineRule="exact"/>
              <w:jc w:val="center"/>
              <w:rPr>
                <w:lang w:val="pt-PT"/>
              </w:rPr>
            </w:pPr>
            <w:r>
              <w:rPr>
                <w:lang w:val="pt-PT"/>
              </w:rPr>
              <w:t>2,45%</w:t>
            </w:r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7C6A0224" w14:textId="77777777" w:rsidR="0032245A" w:rsidRDefault="0032245A" w:rsidP="0032245A">
            <w:pPr>
              <w:rPr>
                <w:lang w:val="pt-PT"/>
              </w:rPr>
            </w:pPr>
          </w:p>
        </w:tc>
      </w:tr>
      <w:tr w:rsidR="0032245A" w:rsidRPr="00326D38" w14:paraId="2B3D9BDE" w14:textId="77777777" w:rsidTr="00326D38">
        <w:trPr>
          <w:trHeight w:hRule="exact" w:val="305"/>
        </w:trPr>
        <w:tc>
          <w:tcPr>
            <w:tcW w:w="199" w:type="dxa"/>
            <w:vMerge/>
            <w:tcBorders>
              <w:right w:val="single" w:sz="8" w:space="0" w:color="FFFFFF"/>
            </w:tcBorders>
            <w:shd w:val="clear" w:color="auto" w:fill="D9D9D9"/>
          </w:tcPr>
          <w:p w14:paraId="1DEF8E18" w14:textId="77777777" w:rsidR="0032245A" w:rsidRDefault="0032245A" w:rsidP="0032245A"/>
        </w:tc>
        <w:tc>
          <w:tcPr>
            <w:tcW w:w="39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0A2AEA11" w14:textId="64394104" w:rsidR="0032245A" w:rsidRDefault="0032245A" w:rsidP="0032245A">
            <w:pPr>
              <w:pStyle w:val="TableParagraph"/>
              <w:tabs>
                <w:tab w:val="left" w:pos="2221"/>
              </w:tabs>
              <w:spacing w:line="275" w:lineRule="exact"/>
              <w:ind w:left="31"/>
              <w:rPr>
                <w:color w:val="001F5F"/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Comissão</w:t>
            </w:r>
            <w:proofErr w:type="spellEnd"/>
            <w:r>
              <w:rPr>
                <w:color w:val="001F5F"/>
                <w:sz w:val="24"/>
              </w:rPr>
              <w:t xml:space="preserve"> do </w:t>
            </w:r>
            <w:proofErr w:type="spellStart"/>
            <w:r>
              <w:rPr>
                <w:color w:val="001F5F"/>
                <w:sz w:val="24"/>
              </w:rPr>
              <w:t>Agente</w:t>
            </w:r>
            <w:proofErr w:type="spellEnd"/>
            <w:r>
              <w:rPr>
                <w:color w:val="001F5F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Liquidador</w:t>
            </w:r>
            <w:proofErr w:type="spellEnd"/>
          </w:p>
        </w:tc>
        <w:tc>
          <w:tcPr>
            <w:tcW w:w="589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623C42" w14:textId="61CFC998" w:rsidR="0032245A" w:rsidRPr="00C93A0F" w:rsidRDefault="0032245A" w:rsidP="0032245A">
            <w:pPr>
              <w:pStyle w:val="TableParagraph"/>
              <w:spacing w:line="275" w:lineRule="exact"/>
              <w:jc w:val="center"/>
              <w:rPr>
                <w:lang w:val="pt-PT"/>
              </w:rPr>
            </w:pPr>
            <w:r>
              <w:rPr>
                <w:lang w:val="pt-PT"/>
              </w:rPr>
              <w:t>0,05%</w:t>
            </w:r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72AE7EA6" w14:textId="77777777" w:rsidR="0032245A" w:rsidRDefault="0032245A" w:rsidP="0032245A">
            <w:pPr>
              <w:rPr>
                <w:lang w:val="pt-PT"/>
              </w:rPr>
            </w:pPr>
          </w:p>
        </w:tc>
      </w:tr>
      <w:tr w:rsidR="0032245A" w:rsidRPr="00232B36" w14:paraId="37FA4E03" w14:textId="77777777" w:rsidTr="00326D38">
        <w:trPr>
          <w:trHeight w:hRule="exact" w:val="305"/>
        </w:trPr>
        <w:tc>
          <w:tcPr>
            <w:tcW w:w="199" w:type="dxa"/>
            <w:vMerge/>
            <w:tcBorders>
              <w:right w:val="single" w:sz="8" w:space="0" w:color="FFFFFF"/>
            </w:tcBorders>
            <w:shd w:val="clear" w:color="auto" w:fill="D9D9D9"/>
          </w:tcPr>
          <w:p w14:paraId="75916D56" w14:textId="77777777" w:rsidR="0032245A" w:rsidRDefault="0032245A" w:rsidP="0032245A"/>
        </w:tc>
        <w:tc>
          <w:tcPr>
            <w:tcW w:w="39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808080"/>
            </w:tcBorders>
            <w:shd w:val="clear" w:color="auto" w:fill="BEBEBE"/>
          </w:tcPr>
          <w:p w14:paraId="671C6657" w14:textId="0567B81D" w:rsidR="0032245A" w:rsidRDefault="0032245A" w:rsidP="0032245A">
            <w:pPr>
              <w:pStyle w:val="TableParagraph"/>
              <w:tabs>
                <w:tab w:val="left" w:pos="2221"/>
              </w:tabs>
              <w:spacing w:line="275" w:lineRule="exact"/>
              <w:ind w:left="31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Taxa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Supervisão</w:t>
            </w:r>
            <w:r>
              <w:rPr>
                <w:color w:val="001F5F"/>
                <w:sz w:val="24"/>
              </w:rPr>
              <w:tab/>
              <w:t>(Semestral)</w:t>
            </w:r>
          </w:p>
        </w:tc>
        <w:tc>
          <w:tcPr>
            <w:tcW w:w="589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8EF93D" w14:textId="770EF0AC" w:rsidR="0032245A" w:rsidRPr="00C93A0F" w:rsidRDefault="0032245A" w:rsidP="0032245A">
            <w:pPr>
              <w:pStyle w:val="TableParagraph"/>
              <w:spacing w:line="275" w:lineRule="exact"/>
              <w:rPr>
                <w:lang w:val="pt-PT"/>
              </w:rPr>
            </w:pPr>
            <w:proofErr w:type="spellStart"/>
            <w:r w:rsidRPr="00C93A0F">
              <w:rPr>
                <w:lang w:val="pt-PT"/>
              </w:rPr>
              <w:t>Kz</w:t>
            </w:r>
            <w:proofErr w:type="spellEnd"/>
            <w:r w:rsidRPr="00C93A0F">
              <w:rPr>
                <w:lang w:val="pt-PT"/>
              </w:rPr>
              <w:t xml:space="preserve"> 871.560,00 + (0,007</w:t>
            </w:r>
            <w:r>
              <w:rPr>
                <w:lang w:val="pt-PT"/>
              </w:rPr>
              <w:t>% x Total dos Activos Carteira)</w:t>
            </w:r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52FC66A3" w14:textId="77777777" w:rsidR="0032245A" w:rsidRDefault="0032245A" w:rsidP="0032245A">
            <w:pPr>
              <w:rPr>
                <w:lang w:val="pt-PT"/>
              </w:rPr>
            </w:pPr>
          </w:p>
        </w:tc>
      </w:tr>
      <w:tr w:rsidR="0032245A" w:rsidRPr="00232B36" w14:paraId="00D3338F" w14:textId="77777777" w:rsidTr="00326D38">
        <w:trPr>
          <w:trHeight w:hRule="exact" w:val="291"/>
        </w:trPr>
        <w:tc>
          <w:tcPr>
            <w:tcW w:w="199" w:type="dxa"/>
            <w:vMerge/>
            <w:tcBorders>
              <w:right w:val="single" w:sz="8" w:space="0" w:color="FFFFFF"/>
            </w:tcBorders>
            <w:shd w:val="clear" w:color="auto" w:fill="D9D9D9"/>
          </w:tcPr>
          <w:p w14:paraId="580DAD08" w14:textId="77777777" w:rsidR="0032245A" w:rsidRDefault="0032245A" w:rsidP="0032245A">
            <w:pPr>
              <w:rPr>
                <w:lang w:val="pt-PT"/>
              </w:rPr>
            </w:pPr>
          </w:p>
        </w:tc>
        <w:tc>
          <w:tcPr>
            <w:tcW w:w="3949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808080"/>
            </w:tcBorders>
            <w:shd w:val="clear" w:color="auto" w:fill="BEBEBE"/>
          </w:tcPr>
          <w:p w14:paraId="1FB3E107" w14:textId="77777777" w:rsidR="0032245A" w:rsidRDefault="0032245A" w:rsidP="0032245A"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Outros </w:t>
            </w:r>
            <w:proofErr w:type="spellStart"/>
            <w:r>
              <w:rPr>
                <w:color w:val="001F5F"/>
                <w:sz w:val="24"/>
              </w:rPr>
              <w:t>Encargos</w:t>
            </w:r>
            <w:proofErr w:type="spellEnd"/>
            <w:r>
              <w:rPr>
                <w:color w:val="001F5F"/>
                <w:sz w:val="24"/>
              </w:rPr>
              <w:t xml:space="preserve"> </w:t>
            </w:r>
          </w:p>
        </w:tc>
        <w:tc>
          <w:tcPr>
            <w:tcW w:w="589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CC8A35" w14:textId="2F2D847D" w:rsidR="0032245A" w:rsidRDefault="0032245A" w:rsidP="0032245A">
            <w:pPr>
              <w:rPr>
                <w:lang w:val="pt-PT"/>
              </w:rPr>
            </w:pPr>
            <w:r>
              <w:rPr>
                <w:lang w:val="pt-PT"/>
              </w:rPr>
              <w:t>Descritos no Regulamento de Gestão, Prospectos do Fundo</w:t>
            </w:r>
          </w:p>
        </w:tc>
        <w:tc>
          <w:tcPr>
            <w:tcW w:w="471" w:type="dxa"/>
            <w:vMerge/>
            <w:tcBorders>
              <w:left w:val="single" w:sz="8" w:space="0" w:color="808080"/>
            </w:tcBorders>
            <w:shd w:val="clear" w:color="auto" w:fill="D9D9D9"/>
          </w:tcPr>
          <w:p w14:paraId="0BDEE3BB" w14:textId="77777777" w:rsidR="0032245A" w:rsidRDefault="0032245A" w:rsidP="0032245A">
            <w:pPr>
              <w:rPr>
                <w:lang w:val="pt-PT"/>
              </w:rPr>
            </w:pPr>
          </w:p>
        </w:tc>
      </w:tr>
      <w:tr w:rsidR="0032245A" w14:paraId="352F69A2" w14:textId="77777777">
        <w:trPr>
          <w:trHeight w:hRule="exact" w:val="583"/>
        </w:trPr>
        <w:tc>
          <w:tcPr>
            <w:tcW w:w="10517" w:type="dxa"/>
            <w:gridSpan w:val="6"/>
            <w:shd w:val="clear" w:color="auto" w:fill="D9D9D9"/>
          </w:tcPr>
          <w:p w14:paraId="416DB863" w14:textId="77777777" w:rsidR="0032245A" w:rsidRDefault="0032245A" w:rsidP="0032245A">
            <w:pPr>
              <w:pStyle w:val="TableParagraph"/>
              <w:spacing w:before="8"/>
              <w:ind w:left="0"/>
              <w:rPr>
                <w:b/>
                <w:sz w:val="24"/>
                <w:lang w:val="pt-PT"/>
              </w:rPr>
            </w:pPr>
          </w:p>
          <w:p w14:paraId="294773BA" w14:textId="77777777" w:rsidR="0032245A" w:rsidRDefault="0032245A" w:rsidP="0032245A">
            <w:pPr>
              <w:pStyle w:val="TableParagraph"/>
              <w:ind w:left="2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Fiscalidade</w:t>
            </w:r>
            <w:proofErr w:type="spellEnd"/>
          </w:p>
        </w:tc>
      </w:tr>
      <w:tr w:rsidR="0032245A" w14:paraId="61D7E88B" w14:textId="77777777" w:rsidTr="00326D38">
        <w:trPr>
          <w:trHeight w:hRule="exact" w:val="288"/>
        </w:trPr>
        <w:tc>
          <w:tcPr>
            <w:tcW w:w="199" w:type="dxa"/>
            <w:tcBorders>
              <w:right w:val="single" w:sz="8" w:space="0" w:color="FFFFFF"/>
            </w:tcBorders>
            <w:shd w:val="clear" w:color="auto" w:fill="D9D9D9"/>
          </w:tcPr>
          <w:p w14:paraId="76F43521" w14:textId="77777777" w:rsidR="0032245A" w:rsidRDefault="0032245A" w:rsidP="0032245A"/>
        </w:tc>
        <w:tc>
          <w:tcPr>
            <w:tcW w:w="3949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808080"/>
            </w:tcBorders>
            <w:shd w:val="clear" w:color="auto" w:fill="BEBEBE"/>
          </w:tcPr>
          <w:p w14:paraId="11A7258F" w14:textId="77777777" w:rsidR="0032245A" w:rsidRDefault="0032245A" w:rsidP="0032245A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Imposto</w:t>
            </w:r>
            <w:proofErr w:type="spellEnd"/>
            <w:r>
              <w:rPr>
                <w:color w:val="001F5F"/>
                <w:sz w:val="24"/>
              </w:rPr>
              <w:t xml:space="preserve"> industrial (</w:t>
            </w:r>
            <w:proofErr w:type="spellStart"/>
            <w:r>
              <w:rPr>
                <w:color w:val="001F5F"/>
                <w:sz w:val="24"/>
              </w:rPr>
              <w:t>anual</w:t>
            </w:r>
            <w:proofErr w:type="spellEnd"/>
            <w:r>
              <w:rPr>
                <w:color w:val="001F5F"/>
                <w:sz w:val="24"/>
              </w:rPr>
              <w:t>)</w:t>
            </w:r>
          </w:p>
        </w:tc>
        <w:tc>
          <w:tcPr>
            <w:tcW w:w="589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588815" w14:textId="27DCC251" w:rsidR="0032245A" w:rsidRDefault="0032245A" w:rsidP="0032245A">
            <w:pPr>
              <w:pStyle w:val="TableParagraph"/>
              <w:spacing w:line="258" w:lineRule="exact"/>
              <w:ind w:left="2504" w:right="25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10% </w:t>
            </w:r>
            <w:proofErr w:type="spellStart"/>
            <w:proofErr w:type="gramStart"/>
            <w:r>
              <w:rPr>
                <w:sz w:val="24"/>
              </w:rPr>
              <w:t>a.a</w:t>
            </w:r>
            <w:proofErr w:type="spellEnd"/>
            <w:proofErr w:type="gramEnd"/>
          </w:p>
        </w:tc>
        <w:tc>
          <w:tcPr>
            <w:tcW w:w="471" w:type="dxa"/>
            <w:tcBorders>
              <w:left w:val="single" w:sz="8" w:space="0" w:color="808080"/>
            </w:tcBorders>
            <w:shd w:val="clear" w:color="auto" w:fill="D9D9D9"/>
          </w:tcPr>
          <w:p w14:paraId="6369831D" w14:textId="77777777" w:rsidR="0032245A" w:rsidRDefault="0032245A" w:rsidP="0032245A"/>
        </w:tc>
      </w:tr>
      <w:tr w:rsidR="0032245A" w:rsidRPr="00232B36" w14:paraId="0147120A" w14:textId="77777777">
        <w:trPr>
          <w:trHeight w:hRule="exact" w:val="1596"/>
        </w:trPr>
        <w:tc>
          <w:tcPr>
            <w:tcW w:w="10517" w:type="dxa"/>
            <w:gridSpan w:val="6"/>
            <w:shd w:val="clear" w:color="auto" w:fill="D9D9D9"/>
          </w:tcPr>
          <w:p w14:paraId="330103C0" w14:textId="77777777" w:rsidR="0032245A" w:rsidRDefault="0032245A" w:rsidP="0032245A">
            <w:pPr>
              <w:pStyle w:val="TableParagraph"/>
              <w:ind w:left="0"/>
              <w:rPr>
                <w:b/>
                <w:sz w:val="18"/>
                <w:lang w:val="pt-PT"/>
              </w:rPr>
            </w:pPr>
          </w:p>
          <w:p w14:paraId="48F99BC4" w14:textId="77777777" w:rsidR="0032245A" w:rsidRDefault="0032245A" w:rsidP="0032245A">
            <w:pPr>
              <w:pStyle w:val="TableParagraph"/>
              <w:ind w:left="0"/>
              <w:rPr>
                <w:b/>
                <w:sz w:val="18"/>
                <w:lang w:val="pt-PT"/>
              </w:rPr>
            </w:pPr>
          </w:p>
          <w:p w14:paraId="2AD97ED4" w14:textId="77777777" w:rsidR="0032245A" w:rsidRDefault="0032245A" w:rsidP="0032245A">
            <w:pPr>
              <w:pStyle w:val="TableParagraph"/>
              <w:ind w:left="0"/>
              <w:rPr>
                <w:b/>
                <w:sz w:val="18"/>
                <w:lang w:val="pt-PT"/>
              </w:rPr>
            </w:pPr>
          </w:p>
          <w:p w14:paraId="74E34F92" w14:textId="77777777" w:rsidR="0032245A" w:rsidRDefault="0032245A" w:rsidP="0032245A">
            <w:pPr>
              <w:pStyle w:val="TableParagraph"/>
              <w:spacing w:before="4"/>
              <w:ind w:left="0"/>
              <w:rPr>
                <w:b/>
                <w:sz w:val="18"/>
                <w:lang w:val="pt-PT"/>
              </w:rPr>
            </w:pPr>
          </w:p>
          <w:p w14:paraId="4F709BF5" w14:textId="77777777" w:rsidR="0032245A" w:rsidRDefault="0032245A" w:rsidP="0032245A">
            <w:pPr>
              <w:pStyle w:val="TableParagraph"/>
              <w:ind w:left="232"/>
              <w:rPr>
                <w:b/>
                <w:color w:val="001F5F"/>
                <w:sz w:val="18"/>
                <w:lang w:val="pt-PT"/>
              </w:rPr>
            </w:pPr>
          </w:p>
          <w:p w14:paraId="2E1BF307" w14:textId="77777777" w:rsidR="0032245A" w:rsidRDefault="0032245A" w:rsidP="0032245A">
            <w:pPr>
              <w:pStyle w:val="TableParagraph"/>
              <w:ind w:left="232"/>
              <w:rPr>
                <w:b/>
                <w:sz w:val="18"/>
                <w:lang w:val="pt-PT"/>
              </w:rPr>
            </w:pPr>
            <w:r>
              <w:rPr>
                <w:b/>
                <w:color w:val="001F5F"/>
                <w:sz w:val="18"/>
                <w:lang w:val="pt-PT"/>
              </w:rPr>
              <w:t xml:space="preserve">NOTA: </w:t>
            </w:r>
            <w:r>
              <w:rPr>
                <w:b/>
                <w:sz w:val="18"/>
                <w:lang w:val="pt-PT"/>
              </w:rPr>
              <w:t>Recomenda-se a leitura do prospecto e do Regulamento de Gestão do Fundo (OIC) antes de investir.</w:t>
            </w:r>
          </w:p>
        </w:tc>
      </w:tr>
    </w:tbl>
    <w:p w14:paraId="1E8BA97B" w14:textId="77777777" w:rsidR="00AB658A" w:rsidRDefault="00AB658A">
      <w:pPr>
        <w:spacing w:before="56"/>
        <w:ind w:right="114"/>
        <w:rPr>
          <w:rFonts w:ascii="Calibri"/>
          <w:lang w:val="pt-PT"/>
        </w:rPr>
      </w:pPr>
    </w:p>
    <w:sectPr w:rsidR="00AB658A">
      <w:type w:val="continuous"/>
      <w:pgSz w:w="12240" w:h="15840"/>
      <w:pgMar w:top="284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1A9E2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214731550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8A"/>
    <w:rsid w:val="001527D0"/>
    <w:rsid w:val="00196C22"/>
    <w:rsid w:val="00226EBE"/>
    <w:rsid w:val="00232B36"/>
    <w:rsid w:val="002A5E28"/>
    <w:rsid w:val="0032245A"/>
    <w:rsid w:val="00326D38"/>
    <w:rsid w:val="00347258"/>
    <w:rsid w:val="00377449"/>
    <w:rsid w:val="00385BC4"/>
    <w:rsid w:val="003A47AD"/>
    <w:rsid w:val="004A5A28"/>
    <w:rsid w:val="005246EE"/>
    <w:rsid w:val="00612C30"/>
    <w:rsid w:val="006C5396"/>
    <w:rsid w:val="00705303"/>
    <w:rsid w:val="00735B47"/>
    <w:rsid w:val="0079678E"/>
    <w:rsid w:val="00820C46"/>
    <w:rsid w:val="00853E0F"/>
    <w:rsid w:val="008C502A"/>
    <w:rsid w:val="008E6169"/>
    <w:rsid w:val="008E657B"/>
    <w:rsid w:val="00952C4F"/>
    <w:rsid w:val="00A21271"/>
    <w:rsid w:val="00AB658A"/>
    <w:rsid w:val="00B53D53"/>
    <w:rsid w:val="00C851B9"/>
    <w:rsid w:val="00C93A0F"/>
    <w:rsid w:val="00DD3AB0"/>
    <w:rsid w:val="00DE32D8"/>
    <w:rsid w:val="00E14865"/>
    <w:rsid w:val="00E26BDB"/>
    <w:rsid w:val="00EA449E"/>
    <w:rsid w:val="00F5386D"/>
    <w:rsid w:val="00F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59E7"/>
  <w15:docId w15:val="{23339FE8-D348-4E50-A1FB-24212C12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paragraph" w:styleId="Textodebalo">
    <w:name w:val="Balloon Text"/>
    <w:basedOn w:val="Normal"/>
    <w:link w:val="TextodebaloCarte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A449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A449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A449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A449E"/>
    <w:rPr>
      <w:rFonts w:ascii="Times New Roman" w:eastAsia="Times New Roman" w:hAnsi="Times New Roman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A449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A449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2145</Characters>
  <Application>Microsoft Office Word</Application>
  <DocSecurity>4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Fomento Angola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Octavio Diniz Cassendo (GA)</dc:creator>
  <cp:lastModifiedBy>Ângelo Mendes da Costa (GA)</cp:lastModifiedBy>
  <cp:revision>2</cp:revision>
  <cp:lastPrinted>2022-09-22T07:43:00Z</cp:lastPrinted>
  <dcterms:created xsi:type="dcterms:W3CDTF">2024-10-08T12:01:00Z</dcterms:created>
  <dcterms:modified xsi:type="dcterms:W3CDTF">2024-10-08T12:01:00Z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2017-06-08T00:00:00Z</vt:filetime>
  </property>
  <property fmtid="{D5CDD505-2E9C-101B-9397-08002B2CF9AE}" pid="5" name="MSIP_Label_b089e2f0-c30c-4497-ba4f-e3e6cd9f5bf8_Enabled">
    <vt:lpwstr>true</vt:lpwstr>
  </property>
  <property fmtid="{D5CDD505-2E9C-101B-9397-08002B2CF9AE}" pid="6" name="MSIP_Label_b089e2f0-c30c-4497-ba4f-e3e6cd9f5bf8_SetDate">
    <vt:lpwstr>2023-02-08T12:47:01Z</vt:lpwstr>
  </property>
  <property fmtid="{D5CDD505-2E9C-101B-9397-08002B2CF9AE}" pid="7" name="MSIP_Label_b089e2f0-c30c-4497-ba4f-e3e6cd9f5bf8_Method">
    <vt:lpwstr>Privileged</vt:lpwstr>
  </property>
  <property fmtid="{D5CDD505-2E9C-101B-9397-08002B2CF9AE}" pid="8" name="MSIP_Label_b089e2f0-c30c-4497-ba4f-e3e6cd9f5bf8_Name">
    <vt:lpwstr>RESERVADO</vt:lpwstr>
  </property>
  <property fmtid="{D5CDD505-2E9C-101B-9397-08002B2CF9AE}" pid="9" name="MSIP_Label_b089e2f0-c30c-4497-ba4f-e3e6cd9f5bf8_SiteId">
    <vt:lpwstr>1e926f8a-1e55-4e45-9e12-7ad88c1760d6</vt:lpwstr>
  </property>
  <property fmtid="{D5CDD505-2E9C-101B-9397-08002B2CF9AE}" pid="10" name="MSIP_Label_b089e2f0-c30c-4497-ba4f-e3e6cd9f5bf8_ActionId">
    <vt:lpwstr>e0249369-85c5-416c-9760-29ced8686832</vt:lpwstr>
  </property>
  <property fmtid="{D5CDD505-2E9C-101B-9397-08002B2CF9AE}" pid="11" name="MSIP_Label_b089e2f0-c30c-4497-ba4f-e3e6cd9f5bf8_ContentBits">
    <vt:lpwstr>0</vt:lpwstr>
  </property>
</Properties>
</file>